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陕西省汉中监狱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提请对罪犯蒲国光减刑建议书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）陕汉狱减字第</w:t>
      </w:r>
      <w:r>
        <w:rPr>
          <w:rFonts w:ascii="仿宋_GB2312" w:hAnsi="宋体" w:eastAsia="仿宋_GB2312"/>
          <w:sz w:val="32"/>
          <w:szCs w:val="32"/>
        </w:rPr>
        <w:t>999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spacing w:line="300" w:lineRule="exact"/>
        <w:ind w:right="301" w:firstLine="320" w:firstLineChars="1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罪犯蒲国光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，男，</w:t>
      </w:r>
      <w:r>
        <w:rPr>
          <w:rFonts w:ascii="仿宋_GB2312" w:hAnsi="宋体" w:eastAsia="仿宋_GB2312"/>
          <w:sz w:val="32"/>
          <w:szCs w:val="32"/>
        </w:rPr>
        <w:t>1967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14</w:t>
      </w:r>
      <w:r>
        <w:rPr>
          <w:rFonts w:hint="eastAsia" w:ascii="仿宋_GB2312" w:hAnsi="宋体" w:eastAsia="仿宋_GB2312"/>
          <w:sz w:val="32"/>
          <w:szCs w:val="32"/>
        </w:rPr>
        <w:t>日出生于陕西省镇巴县，汉族，小学文化。现在陕西省汉中监狱服刑。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陕西省高级人民法院于</w:t>
      </w:r>
      <w:r>
        <w:rPr>
          <w:rFonts w:ascii="仿宋_GB2312" w:hAnsi="宋体" w:eastAsia="仿宋_GB2312"/>
          <w:sz w:val="32"/>
          <w:szCs w:val="32"/>
        </w:rPr>
        <w:t>2007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日作出</w:t>
      </w:r>
      <w:r>
        <w:rPr>
          <w:rFonts w:ascii="仿宋_GB2312" w:hAnsi="宋体" w:eastAsia="仿宋_GB2312"/>
          <w:sz w:val="32"/>
          <w:szCs w:val="32"/>
        </w:rPr>
        <w:t>(2007)</w:t>
      </w:r>
      <w:r>
        <w:rPr>
          <w:rFonts w:hint="eastAsia" w:ascii="仿宋_GB2312" w:hAnsi="宋体" w:eastAsia="仿宋_GB2312"/>
          <w:sz w:val="32"/>
          <w:szCs w:val="32"/>
        </w:rPr>
        <w:t>陕刑二终字第</w:t>
      </w:r>
      <w:r>
        <w:rPr>
          <w:rFonts w:ascii="仿宋_GB2312" w:hAnsi="宋体" w:eastAsia="仿宋_GB2312"/>
          <w:sz w:val="32"/>
          <w:szCs w:val="32"/>
        </w:rPr>
        <w:t>60</w:t>
      </w:r>
      <w:r>
        <w:rPr>
          <w:rFonts w:hint="eastAsia" w:ascii="仿宋_GB2312" w:hAnsi="宋体" w:eastAsia="仿宋_GB2312"/>
          <w:sz w:val="32"/>
          <w:szCs w:val="32"/>
        </w:rPr>
        <w:t>号刑事附带民事判决，以被告人蒲国光犯抢劫罪，判处死刑，缓期二年执行</w:t>
      </w:r>
      <w:r>
        <w:rPr>
          <w:rFonts w:ascii="仿宋_GB2312" w:hAnsi="宋体" w:eastAsia="仿宋_GB2312"/>
          <w:sz w:val="32"/>
          <w:szCs w:val="32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剥夺政治权利终身，并处没收个人财产一万五千元（已缴纳）</w:t>
      </w:r>
      <w:r>
        <w:rPr>
          <w:rFonts w:ascii="仿宋_GB2312" w:hAnsi="宋体" w:eastAsia="仿宋_GB2312"/>
          <w:sz w:val="32"/>
          <w:szCs w:val="32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附带民事赔偿</w:t>
      </w:r>
      <w:r>
        <w:rPr>
          <w:rFonts w:ascii="仿宋_GB2312" w:hAnsi="宋体" w:eastAsia="仿宋_GB2312"/>
          <w:sz w:val="32"/>
          <w:szCs w:val="32"/>
        </w:rPr>
        <w:t>15000</w:t>
      </w:r>
      <w:r>
        <w:rPr>
          <w:rFonts w:hint="eastAsia" w:ascii="仿宋_GB2312" w:hAnsi="宋体" w:eastAsia="仿宋_GB2312"/>
          <w:sz w:val="32"/>
          <w:szCs w:val="32"/>
        </w:rPr>
        <w:t>元（已赔付</w:t>
      </w:r>
      <w:r>
        <w:rPr>
          <w:rFonts w:ascii="仿宋_GB2312" w:hAnsi="宋体" w:eastAsia="仿宋_GB2312"/>
          <w:sz w:val="32"/>
          <w:szCs w:val="32"/>
        </w:rPr>
        <w:t>5000</w:t>
      </w:r>
      <w:r>
        <w:rPr>
          <w:rFonts w:hint="eastAsia" w:ascii="仿宋_GB2312" w:hAnsi="宋体" w:eastAsia="仿宋_GB2312"/>
          <w:sz w:val="32"/>
          <w:szCs w:val="32"/>
        </w:rPr>
        <w:t>元）。</w:t>
      </w:r>
      <w:r>
        <w:rPr>
          <w:rFonts w:ascii="仿宋_GB2312" w:hAnsi="宋体" w:eastAsia="仿宋_GB2312"/>
          <w:sz w:val="32"/>
          <w:szCs w:val="32"/>
        </w:rPr>
        <w:t>2007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16</w:t>
      </w:r>
      <w:r>
        <w:rPr>
          <w:rFonts w:hint="eastAsia" w:ascii="仿宋_GB2312" w:hAnsi="宋体" w:eastAsia="仿宋_GB2312"/>
          <w:sz w:val="32"/>
          <w:szCs w:val="32"/>
        </w:rPr>
        <w:t>日送陕西省汉中监狱服刑。</w:t>
      </w:r>
      <w:r>
        <w:rPr>
          <w:rFonts w:ascii="仿宋_GB2312" w:hAnsi="宋体" w:eastAsia="仿宋_GB2312"/>
          <w:sz w:val="32"/>
          <w:szCs w:val="32"/>
        </w:rPr>
        <w:t>2010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日经陕西省高级人民法院以（</w:t>
      </w:r>
      <w:r>
        <w:rPr>
          <w:rFonts w:ascii="仿宋_GB2312" w:hAnsi="宋体" w:eastAsia="仿宋_GB2312"/>
          <w:sz w:val="32"/>
          <w:szCs w:val="32"/>
        </w:rPr>
        <w:t>2010</w:t>
      </w:r>
      <w:r>
        <w:rPr>
          <w:rFonts w:hint="eastAsia" w:ascii="仿宋_GB2312" w:hAnsi="宋体" w:eastAsia="仿宋_GB2312"/>
          <w:sz w:val="32"/>
          <w:szCs w:val="32"/>
        </w:rPr>
        <w:t>）陕刑执字第</w:t>
      </w:r>
      <w:r>
        <w:rPr>
          <w:rFonts w:ascii="仿宋_GB2312" w:hAnsi="宋体" w:eastAsia="仿宋_GB2312"/>
          <w:sz w:val="32"/>
          <w:szCs w:val="32"/>
        </w:rPr>
        <w:t>186</w:t>
      </w:r>
      <w:r>
        <w:rPr>
          <w:rFonts w:hint="eastAsia" w:ascii="仿宋_GB2312" w:hAnsi="宋体" w:eastAsia="仿宋_GB2312"/>
          <w:sz w:val="32"/>
          <w:szCs w:val="32"/>
        </w:rPr>
        <w:t>号刑事裁定减为无期徒刑，剥夺政治权利终身；</w:t>
      </w:r>
      <w:r>
        <w:rPr>
          <w:rFonts w:ascii="仿宋_GB2312" w:hAnsi="宋体" w:eastAsia="仿宋_GB2312"/>
          <w:sz w:val="32"/>
          <w:szCs w:val="32"/>
        </w:rPr>
        <w:t>2012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25</w:t>
      </w:r>
      <w:r>
        <w:rPr>
          <w:rFonts w:hint="eastAsia" w:ascii="仿宋_GB2312" w:hAnsi="宋体" w:eastAsia="仿宋_GB2312"/>
          <w:sz w:val="32"/>
          <w:szCs w:val="32"/>
        </w:rPr>
        <w:t>日经陕西省高级人民法院以（</w:t>
      </w:r>
      <w:r>
        <w:rPr>
          <w:rFonts w:ascii="仿宋_GB2312" w:hAnsi="宋体" w:eastAsia="仿宋_GB2312"/>
          <w:sz w:val="32"/>
          <w:szCs w:val="32"/>
        </w:rPr>
        <w:t>2012</w:t>
      </w:r>
      <w:r>
        <w:rPr>
          <w:rFonts w:hint="eastAsia" w:ascii="仿宋_GB2312" w:hAnsi="宋体" w:eastAsia="仿宋_GB2312"/>
          <w:sz w:val="32"/>
          <w:szCs w:val="32"/>
        </w:rPr>
        <w:t>）陕刑执字第</w:t>
      </w:r>
      <w:r>
        <w:rPr>
          <w:rFonts w:ascii="仿宋_GB2312" w:hAnsi="宋体" w:eastAsia="仿宋_GB2312"/>
          <w:sz w:val="32"/>
          <w:szCs w:val="32"/>
        </w:rPr>
        <w:t>00515</w:t>
      </w:r>
      <w:r>
        <w:rPr>
          <w:rFonts w:hint="eastAsia" w:ascii="仿宋_GB2312" w:hAnsi="宋体" w:eastAsia="仿宋_GB2312"/>
          <w:sz w:val="32"/>
          <w:szCs w:val="32"/>
        </w:rPr>
        <w:t>号刑事裁定减为有期徒刑十八年六个月，剥夺政治权利减为七年；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日经陕西省汉中市中级人民法院以（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刑更字</w:t>
      </w:r>
      <w:r>
        <w:rPr>
          <w:rFonts w:ascii="仿宋_GB2312" w:hAnsi="宋体" w:eastAsia="仿宋_GB2312"/>
          <w:sz w:val="32"/>
          <w:szCs w:val="32"/>
        </w:rPr>
        <w:t>70</w:t>
      </w:r>
      <w:r>
        <w:rPr>
          <w:rFonts w:hint="eastAsia" w:ascii="仿宋_GB2312" w:hAnsi="宋体" w:eastAsia="仿宋_GB2312"/>
          <w:sz w:val="32"/>
          <w:szCs w:val="32"/>
        </w:rPr>
        <w:t>号刑事裁定减去有期徒刑一年九个月，剥夺政治权利七年不变；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28</w:t>
      </w:r>
      <w:r>
        <w:rPr>
          <w:rFonts w:hint="eastAsia" w:ascii="仿宋_GB2312" w:hAnsi="宋体" w:eastAsia="仿宋_GB2312"/>
          <w:sz w:val="32"/>
          <w:szCs w:val="32"/>
        </w:rPr>
        <w:t>日经陕西省汉中市中级人民法院以（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）陕</w:t>
      </w:r>
      <w:r>
        <w:rPr>
          <w:rFonts w:ascii="仿宋_GB2312" w:hAnsi="宋体" w:eastAsia="仿宋_GB2312"/>
          <w:sz w:val="32"/>
          <w:szCs w:val="32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刑更</w:t>
      </w:r>
      <w:r>
        <w:rPr>
          <w:rFonts w:ascii="仿宋_GB2312" w:hAnsi="宋体" w:eastAsia="仿宋_GB2312"/>
          <w:sz w:val="32"/>
          <w:szCs w:val="32"/>
        </w:rPr>
        <w:t>941</w:t>
      </w:r>
      <w:r>
        <w:rPr>
          <w:rFonts w:hint="eastAsia" w:ascii="仿宋_GB2312" w:hAnsi="宋体" w:eastAsia="仿宋_GB2312"/>
          <w:sz w:val="32"/>
          <w:szCs w:val="32"/>
        </w:rPr>
        <w:t>号刑事裁定减去有期徒刑六个月（刑期至</w:t>
      </w:r>
      <w:r>
        <w:rPr>
          <w:rFonts w:ascii="仿宋_GB2312" w:hAnsi="宋体" w:eastAsia="仿宋_GB2312"/>
          <w:sz w:val="32"/>
          <w:szCs w:val="32"/>
        </w:rPr>
        <w:t>2028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日止），剥夺政治权利七年不变。前一次减刑裁定送达时间是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日。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该犯确有悔改表现，具体事实如下：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能认罪悔罪，服从管理；间隔期内曾因违犯监规纪律受到扣分处理，经警察批评教育后，能深刻认识并改正错误；积极参加思想、文化、职业技术教育，考试成绩良好；在电子加工岗位上积极肯干，努力完成生产任务，劳动改造表现良好。自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日起至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31</w:t>
      </w:r>
      <w:r>
        <w:rPr>
          <w:rFonts w:hint="eastAsia" w:ascii="仿宋_GB2312" w:hAnsi="宋体" w:eastAsia="仿宋_GB2312"/>
          <w:sz w:val="32"/>
          <w:szCs w:val="32"/>
        </w:rPr>
        <w:t>日止，获得“表扬”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次。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该犯系主犯、暴力犯、因故意犯罪致人死亡，间隔期间履行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部分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财产性判项且狱内消费高于一般水平，具有从严掌握的情形。</w:t>
      </w:r>
    </w:p>
    <w:p>
      <w:pPr>
        <w:tabs>
          <w:tab w:val="left" w:pos="640"/>
        </w:tabs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蒲国光予以减去有期徒刑三个月，剥夺政治权利七年不变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陕西省汉中市中级人民法院</w:t>
      </w:r>
    </w:p>
    <w:p>
      <w:pPr>
        <w:spacing w:line="60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ind w:firstLine="5760" w:firstLineChars="18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陕西省汉中监狱</w:t>
      </w:r>
    </w:p>
    <w:p>
      <w:pPr>
        <w:spacing w:line="600" w:lineRule="exact"/>
        <w:ind w:firstLine="4480" w:firstLineChars="14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2022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444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4443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  <w:rsid w:val="01F6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836</Characters>
  <Lines>6</Lines>
  <Paragraphs>1</Paragraphs>
  <TotalTime>1</TotalTime>
  <ScaleCrop>false</ScaleCrop>
  <LinksUpToDate>false</LinksUpToDate>
  <CharactersWithSpaces>981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2022-07-05T01:17:00Z</dcterms:created>
  <dc:creator>未定义</dc:creator>
  <cp:lastModifiedBy>Administrator</cp:lastModifiedBy>
  <dcterms:modified xsi:type="dcterms:W3CDTF">2022-07-29T08:16:48Z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A71661E5A58C41B7916EC2146E5E1AEC</vt:lpwstr>
  </property>
</Properties>
</file>