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892" w:rsidRDefault="003D6892" w:rsidP="003D6892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3D6892" w:rsidRDefault="003D6892" w:rsidP="003D6892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提请对罪犯陈维减刑建议书</w:t>
      </w:r>
    </w:p>
    <w:p w:rsidR="003D6892" w:rsidRDefault="003D6892" w:rsidP="003D6892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3D6892" w:rsidRDefault="003D6892" w:rsidP="003D6892">
      <w:pPr>
        <w:jc w:val="center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（2021）陕汉狱减字第389号</w:t>
      </w:r>
    </w:p>
    <w:p w:rsidR="003D6892" w:rsidRDefault="003D6892" w:rsidP="003D689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罪犯陈维，曾用名陈文，男，1981年7月12日出生于陕西省高陵县，汉族，初中文化。现在陕西省汉中监狱服刑。</w:t>
      </w:r>
    </w:p>
    <w:p w:rsidR="003D6892" w:rsidRDefault="003D6892" w:rsidP="003D689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咸阳市中级人民法院于2006年12月11日作出(2006)咸刑初字第00066号刑事附带民事判决，以被告人陈维犯抢劫、破坏电力设备、盗窃、销售赃物罪，判处死刑，缓期二年执行，剥夺政治权利终身，并处没收个人全部财产（2021年9月17日缴纳1000元），附带民事赔偿18433.152元，赃款赃物继续追缴。2008年11月6日送陕西省汉中监狱服刑。2011年3月25日经陕西省高级人民法院以（2011）陕刑执字第206号刑事裁定减为无期徒刑，剥夺政治权利终身；2013年9月20日经陕西省高级人民法院以（2013）陕刑执字第00626号刑事裁定减为有期徒刑十八年，剥夺政治权利减为七年；2016年1月20日经陕西省汉中市中级人民法院以（2016）陕07刑更字118号刑事裁定减刑一年九个月，剥夺政治权利七年不变；2018年12月28日经陕西省汉中市中级人民法院以（2018）陕07刑更1016号刑事裁定减去有期徒刑六个月（刑期至2029年6月19日止），剥夺政治权利七年不变。前一次减刑裁定送达时间是2019年1月13日。</w:t>
      </w:r>
    </w:p>
    <w:p w:rsidR="003D6892" w:rsidRDefault="003D6892" w:rsidP="003D6892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该犯确有悔改表现，具体事实如下：</w:t>
      </w:r>
    </w:p>
    <w:p w:rsidR="003D6892" w:rsidRDefault="003D6892" w:rsidP="003D6892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服从判决，认罪悔罪；遵守法律法规，间隔期内曾因违犯监规纪律受到扣分处理，经警察批评教育后，能深刻认识并改正错误；积极参加思想、文化、职业技术教育，考试成绩合格；能服从劳动分配，积极参加劳动，在平车岗位积极肯干，劳动任务完成较好。</w:t>
      </w:r>
      <w:r>
        <w:rPr>
          <w:rFonts w:ascii="仿宋_GB2312" w:eastAsia="仿宋_GB2312" w:hAnsi="宋体" w:hint="eastAsia"/>
          <w:kern w:val="0"/>
          <w:sz w:val="32"/>
          <w:szCs w:val="32"/>
        </w:rPr>
        <w:t>自2018年4月1日起至2021年8月31日止，给予“表扬”</w:t>
      </w:r>
      <w:r>
        <w:rPr>
          <w:rFonts w:ascii="仿宋_GB2312" w:eastAsia="仿宋_GB2312" w:hint="eastAsia"/>
          <w:sz w:val="32"/>
          <w:szCs w:val="32"/>
        </w:rPr>
        <w:t>5次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3D6892" w:rsidRDefault="003D6892" w:rsidP="003D6892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该犯系暴力犯、主犯，且犯有数罪、本次减刑间隔期间履行部分财产性判项且狱内消费高于一般水平（月均消费257.31元），具有从严掌握的情形。</w:t>
      </w:r>
    </w:p>
    <w:p w:rsidR="003D6892" w:rsidRDefault="003D6892" w:rsidP="003D6892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陈维予以减刑四个月，剥夺政治权利七年不变。</w:t>
      </w:r>
    </w:p>
    <w:p w:rsidR="003D6892" w:rsidRDefault="003D6892" w:rsidP="003D6892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3D6892" w:rsidRDefault="003D6892" w:rsidP="003D6892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3D6892" w:rsidRDefault="003D6892" w:rsidP="003D6892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陕西省汉中市中级人民法院</w:t>
      </w:r>
    </w:p>
    <w:p w:rsidR="003D6892" w:rsidRDefault="003D6892" w:rsidP="003D6892">
      <w:pPr>
        <w:spacing w:line="600" w:lineRule="exact"/>
        <w:ind w:firstLineChars="1800" w:firstLine="576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3D6892" w:rsidRDefault="003D6892" w:rsidP="003D6892">
      <w:pPr>
        <w:spacing w:line="600" w:lineRule="exact"/>
        <w:ind w:firstLineChars="1400" w:firstLine="448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6892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D6892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89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2022-07-05T02:54:00Z</dcterms:created>
  <dcterms:modified xsi:type="dcterms:W3CDTF">2022-07-05T02:54:00Z</dcterms:modified>
</cp:coreProperties>
</file>