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DC" w:rsidRDefault="004208DC" w:rsidP="004208DC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4208DC" w:rsidRDefault="004208DC" w:rsidP="004208DC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提请对罪犯白铭减刑建议书</w:t>
      </w:r>
    </w:p>
    <w:p w:rsidR="004208DC" w:rsidRDefault="004208DC" w:rsidP="004208D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4208DC" w:rsidRDefault="004208DC" w:rsidP="004208DC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（2021）陕汉狱减字第656号</w:t>
      </w:r>
    </w:p>
    <w:p w:rsidR="004208DC" w:rsidRDefault="004208DC" w:rsidP="004208DC">
      <w:pPr>
        <w:jc w:val="center"/>
        <w:rPr>
          <w:rFonts w:ascii="宋体" w:hAnsi="宋体" w:hint="eastAsia"/>
          <w:b/>
          <w:sz w:val="44"/>
          <w:szCs w:val="44"/>
        </w:rPr>
      </w:pPr>
    </w:p>
    <w:p w:rsidR="004208DC" w:rsidRDefault="004208DC" w:rsidP="004208DC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罪犯白铭，男，1982年12月23日出生于陕西省高陵县，汉族，初中文化。现在陕西省汉中监狱服刑。</w:t>
      </w:r>
    </w:p>
    <w:p w:rsidR="004208DC" w:rsidRDefault="004208DC" w:rsidP="004208DC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陕西省高级人民法院于2008年12月8日作出(2008)陕刑一终字第82号刑事附带民事判决，以被告人白铭犯故意杀人罪，判处死刑，缓期两年执行，</w:t>
      </w:r>
      <w:r>
        <w:rPr>
          <w:rFonts w:ascii="仿宋_GB2312" w:eastAsia="仿宋_GB2312" w:hAnsi="宋体" w:hint="eastAsia"/>
          <w:sz w:val="32"/>
          <w:szCs w:val="32"/>
        </w:rPr>
        <w:t>剥夺政治权利终身</w:t>
      </w:r>
      <w:r>
        <w:rPr>
          <w:rFonts w:ascii="仿宋_GB2312" w:eastAsia="仿宋_GB2312" w:hAnsi="宋体" w:cs="宋体" w:hint="eastAsia"/>
          <w:sz w:val="32"/>
          <w:szCs w:val="32"/>
        </w:rPr>
        <w:t>。2009年1月7日送陕西省汉中监狱服刑。2011年9月15日经陕西省高级人民法院以（2011）</w:t>
      </w:r>
      <w:r>
        <w:rPr>
          <w:rFonts w:ascii="仿宋_GB2312" w:eastAsia="仿宋_GB2312" w:hAnsi="宋体" w:hint="eastAsia"/>
          <w:sz w:val="32"/>
          <w:szCs w:val="32"/>
        </w:rPr>
        <w:t>陕刑执字第411号刑事裁定减为无期徒刑，剥夺政治权利终身；2014年5月20日经陕西省高级人民法院以（2014）陕刑执字第00189号刑事裁定减为有期徒刑十八年六个月，剥夺政治权利减为七年；2016年12月20日经陕西省汉中市中级人民法院以（2016）陕07刑更2656号刑事裁定减去有期徒刑一年六个月，剥夺政治权利七年不变；2019年8月26日经陕西省汉中市中级人民法院以（2019）陕07刑更1196号刑事裁定减去有期徒刑八个月</w:t>
      </w:r>
      <w:r>
        <w:rPr>
          <w:rFonts w:ascii="仿宋_GB2312" w:eastAsia="仿宋_GB2312" w:hAnsi="宋体" w:cs="宋体" w:hint="eastAsia"/>
          <w:sz w:val="32"/>
          <w:szCs w:val="32"/>
        </w:rPr>
        <w:t>（刑期至2030年9月19日止）</w:t>
      </w:r>
      <w:r>
        <w:rPr>
          <w:rFonts w:ascii="仿宋_GB2312" w:eastAsia="仿宋_GB2312" w:hAnsi="宋体" w:hint="eastAsia"/>
          <w:sz w:val="32"/>
          <w:szCs w:val="32"/>
        </w:rPr>
        <w:t>，剥夺政治权利七年不变</w:t>
      </w:r>
      <w:r>
        <w:rPr>
          <w:rFonts w:ascii="仿宋_GB2312" w:eastAsia="仿宋_GB2312" w:hAnsi="宋体" w:cs="宋体" w:hint="eastAsia"/>
          <w:sz w:val="32"/>
          <w:szCs w:val="32"/>
        </w:rPr>
        <w:t>。前一次减刑裁定送达时间是2019年9月2日。</w:t>
      </w:r>
    </w:p>
    <w:p w:rsidR="004208DC" w:rsidRDefault="004208DC" w:rsidP="004208DC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4208DC" w:rsidRDefault="004208DC" w:rsidP="004208DC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服从判决，认罪悔罪；遵守法律法规，间隔期内曾因违犯监规纪律受到扣分处理，经经警察批评教育后，能深刻认识并改正错误；积极参加思想、文化、职业技术教育，考试成绩合格；服从劳动分配，积极参加劳动，在平车岗位积极肯干，劳动任务完成较好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被评为</w:t>
      </w:r>
      <w:r>
        <w:rPr>
          <w:rFonts w:ascii="仿宋_GB2312" w:eastAsia="仿宋_GB2312" w:hint="eastAsia"/>
          <w:sz w:val="32"/>
          <w:szCs w:val="32"/>
        </w:rPr>
        <w:t>2019年监狱劳动能手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自2019年2月1日起至2021年8月31日止，给予“表扬”</w:t>
      </w:r>
      <w:r>
        <w:rPr>
          <w:rFonts w:ascii="仿宋_GB2312" w:eastAsia="仿宋_GB2312" w:hint="eastAsia"/>
          <w:sz w:val="32"/>
          <w:szCs w:val="32"/>
        </w:rPr>
        <w:t>5次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208DC" w:rsidRDefault="004208DC" w:rsidP="004208DC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该犯系暴力犯、受到一次性60分以上、累计100分以上扣分处理，具有从严掌握的情形。</w:t>
      </w:r>
    </w:p>
    <w:p w:rsidR="004208DC" w:rsidRDefault="004208DC" w:rsidP="004208DC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白铭予以减刑六个月，剥夺政治权利七年不变。</w:t>
      </w:r>
    </w:p>
    <w:p w:rsidR="004208DC" w:rsidRDefault="004208DC" w:rsidP="004208DC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208DC" w:rsidRDefault="004208DC" w:rsidP="004208DC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208DC" w:rsidRDefault="004208DC" w:rsidP="004208DC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4208DC" w:rsidRDefault="004208DC" w:rsidP="004208DC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4208DC" w:rsidRDefault="004208DC" w:rsidP="004208DC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4208DC" w:rsidRDefault="004208DC" w:rsidP="004208DC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A0E6E" w:rsidRDefault="004208DC" w:rsidP="004208DC"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  2022年6月21日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08D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08DC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2022-07-05T02:53:00Z</dcterms:created>
  <dcterms:modified xsi:type="dcterms:W3CDTF">2022-07-05T02:53:00Z</dcterms:modified>
</cp:coreProperties>
</file>