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陕西省汉中监狱</w:t>
      </w:r>
    </w:p>
    <w:p>
      <w:pPr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提请对罪犯王爱全减刑建议书</w:t>
      </w:r>
    </w:p>
    <w:p>
      <w:pPr>
        <w:spacing w:line="300" w:lineRule="exact"/>
        <w:ind w:right="301" w:firstLine="320" w:firstLineChars="100"/>
        <w:jc w:val="right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300" w:lineRule="exact"/>
        <w:ind w:right="301" w:firstLine="320" w:firstLineChars="100"/>
        <w:jc w:val="righ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（2021）陕汉狱减字第456号</w:t>
      </w:r>
    </w:p>
    <w:p>
      <w:pPr>
        <w:spacing w:line="300" w:lineRule="exact"/>
        <w:ind w:right="301" w:firstLine="320" w:firstLineChars="100"/>
        <w:jc w:val="right"/>
        <w:rPr>
          <w:rFonts w:hint="eastAsia" w:ascii="仿宋_GB2312" w:hAnsi="宋体" w:eastAsia="仿宋_GB2312"/>
          <w:sz w:val="32"/>
          <w:szCs w:val="32"/>
        </w:rPr>
      </w:pPr>
    </w:p>
    <w:p>
      <w:pPr>
        <w:tabs>
          <w:tab w:val="left" w:pos="640"/>
        </w:tabs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罪犯王爱全，男，1980年11月3日出生于甘肃省清水县，汉族，小学文化。现在陕西省汉中监狱服刑。</w:t>
      </w:r>
    </w:p>
    <w:p>
      <w:pPr>
        <w:tabs>
          <w:tab w:val="left" w:pos="640"/>
        </w:tabs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陕西省咸阳市中级人民法院于2009年4月23日作出(2009)咸刑初字第00025号刑事附带民事判决，以被告人王爱全犯抢劫、故意杀人罪，判处无期徒刑,剥夺政治权利终身，并处罚金3000元（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已缴纳</w:t>
      </w:r>
      <w:r>
        <w:rPr>
          <w:rFonts w:hint="eastAsia" w:ascii="仿宋_GB2312" w:hAnsi="宋体" w:eastAsia="仿宋_GB2312"/>
          <w:sz w:val="32"/>
          <w:szCs w:val="32"/>
        </w:rPr>
        <w:t>300元），附带民事赔偿68273.77元（同案犯已赔付30000元）。2010年9月2日送陕西省汉中监狱服刑。2013年4月25日经陕西省高级人民法院以（2013）陕刑执字第00156号刑事裁定减为有期徒刑十九年三个月，剥夺政治权利减为七年；2015年10月26日经陕西省汉中市中级人民法院以（2015）汉中刑减字第01594号刑事裁定减去有期徒刑一年九个月，剥夺政治权利七年不变；2018年6月19日经陕西省汉中市中级人民法院以（2018）陕07刑更525号刑事裁定减去有期徒刑六个月（刑期至2030年4月24日止），剥夺政治权利七年不变。前一次减刑裁定送达时间是2018年6月28日。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该犯确有悔改表现，具体事实如下：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次考核区间内，该犯能够认罪服判，接受教育，深挖犯罪根源，认清犯罪危害，努力改造思想；能服从管理，落实好互监制度；劳动态度端正，目的明确，遵守劳动纪律，服从劳动管理和技术指导；积极参加“三课”学习，遵守学习纪律，上课认真听讲，按时完成作业，考试成绩合格。</w:t>
      </w:r>
      <w:r>
        <w:rPr>
          <w:rFonts w:hint="eastAsia" w:ascii="仿宋_GB2312" w:eastAsia="仿宋_GB2312"/>
          <w:sz w:val="32"/>
          <w:szCs w:val="32"/>
        </w:rPr>
        <w:t>自2017年11月1起至2021年8月31日止，获得“表扬”6次，符合减刑的法定条件。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该犯系主犯、暴力犯2、数罪并罚、间隔期内</w:t>
      </w:r>
      <w:r>
        <w:rPr>
          <w:rFonts w:hint="eastAsia" w:ascii="仿宋_GB2312" w:eastAsia="仿宋_GB2312"/>
          <w:sz w:val="32"/>
          <w:szCs w:val="32"/>
          <w:lang w:eastAsia="zh-CN"/>
        </w:rPr>
        <w:t>履行部分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财产性判项且狱内消费高于一般水平，具有从严掌握的情形。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王爱全予以减去有期徒刑三个月，剥夺政治权利七年不变。</w:t>
      </w:r>
    </w:p>
    <w:p>
      <w:pPr>
        <w:spacing w:line="60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pStyle w:val="2"/>
        <w:ind w:firstLine="640" w:firstLineChars="200"/>
        <w:rPr>
          <w:rFonts w:hint="eastAsia"/>
        </w:rPr>
      </w:pPr>
      <w:r>
        <w:rPr>
          <w:rFonts w:hint="eastAsia"/>
        </w:rPr>
        <w:t>此致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陕西省汉中市人民法院</w:t>
      </w:r>
    </w:p>
    <w:p>
      <w:pPr>
        <w:pStyle w:val="3"/>
        <w:ind w:left="4410"/>
        <w:rPr>
          <w:rFonts w:hint="eastAsia"/>
        </w:rPr>
      </w:pPr>
    </w:p>
    <w:p>
      <w:pPr>
        <w:pStyle w:val="3"/>
        <w:ind w:left="0" w:leftChars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>
      <w:pPr>
        <w:spacing w:line="600" w:lineRule="exact"/>
        <w:ind w:firstLine="4800" w:firstLineChars="1500"/>
        <w:jc w:val="righ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2022年6月21日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7C33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A7C33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  <w:rsid w:val="0708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nhideWhenUsed="0" w:uiPriority="0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  <w:rPr>
      <w:rFonts w:ascii="仿宋_GB2312" w:hAnsi="宋体" w:eastAsia="仿宋_GB2312" w:cstheme="minorBidi"/>
      <w:sz w:val="32"/>
    </w:rPr>
  </w:style>
  <w:style w:type="paragraph" w:styleId="3">
    <w:name w:val="Closing"/>
    <w:basedOn w:val="1"/>
    <w:link w:val="9"/>
    <w:uiPriority w:val="0"/>
    <w:pPr>
      <w:ind w:left="100" w:leftChars="2100"/>
    </w:pPr>
    <w:rPr>
      <w:rFonts w:ascii="仿宋_GB2312" w:hAnsi="宋体" w:eastAsia="仿宋_GB2312" w:cstheme="minorBidi"/>
      <w:sz w:val="32"/>
    </w:rPr>
  </w:style>
  <w:style w:type="character" w:customStyle="1" w:styleId="6">
    <w:name w:val="称呼 Char"/>
    <w:link w:val="2"/>
    <w:qFormat/>
    <w:uiPriority w:val="0"/>
    <w:rPr>
      <w:rFonts w:ascii="仿宋_GB2312" w:hAnsi="宋体" w:eastAsia="仿宋_GB2312"/>
      <w:sz w:val="32"/>
    </w:rPr>
  </w:style>
  <w:style w:type="character" w:customStyle="1" w:styleId="7">
    <w:name w:val="结束语 Char"/>
    <w:link w:val="3"/>
    <w:qFormat/>
    <w:uiPriority w:val="0"/>
    <w:rPr>
      <w:rFonts w:ascii="仿宋_GB2312" w:hAnsi="宋体" w:eastAsia="仿宋_GB2312"/>
      <w:sz w:val="32"/>
    </w:rPr>
  </w:style>
  <w:style w:type="character" w:customStyle="1" w:styleId="8">
    <w:name w:val="称呼 Char1"/>
    <w:basedOn w:val="5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9">
    <w:name w:val="结束语 Char1"/>
    <w:basedOn w:val="5"/>
    <w:link w:val="3"/>
    <w:semiHidden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797</Characters>
  <Lines>6</Lines>
  <Paragraphs>1</Paragraphs>
  <TotalTime>1</TotalTime>
  <ScaleCrop>false</ScaleCrop>
  <LinksUpToDate>false</LinksUpToDate>
  <CharactersWithSpaces>935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2022-07-04T02:32:00Z</dcterms:created>
  <dc:creator>未定义</dc:creator>
  <cp:lastModifiedBy>Administrator</cp:lastModifiedBy>
  <dcterms:modified xsi:type="dcterms:W3CDTF">2022-07-29T08:07:20Z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A0CBCD7441D7415EBE45025BD6D23B34</vt:lpwstr>
  </property>
</Properties>
</file>