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505" w:rsidRDefault="00ED5505" w:rsidP="00ED5505">
      <w:pPr>
        <w:pStyle w:val="1"/>
        <w:spacing w:before="0" w:after="0" w:line="560" w:lineRule="exact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陕西省汉中监狱</w:t>
      </w:r>
    </w:p>
    <w:p w:rsidR="00ED5505" w:rsidRDefault="00ED5505" w:rsidP="00ED5505">
      <w:pPr>
        <w:pStyle w:val="1"/>
        <w:spacing w:before="0" w:after="0" w:line="560" w:lineRule="exact"/>
        <w:jc w:val="center"/>
        <w:rPr>
          <w:rFonts w:ascii="宋体" w:eastAsia="宋体" w:hAnsi="宋体" w:hint="eastAsia"/>
          <w:b w:val="0"/>
        </w:rPr>
      </w:pPr>
      <w:r>
        <w:rPr>
          <w:rFonts w:ascii="宋体" w:eastAsia="宋体" w:hAnsi="宋体" w:hint="eastAsia"/>
        </w:rPr>
        <w:t>提请对罪犯尹见金减刑建议书</w:t>
      </w:r>
    </w:p>
    <w:p w:rsidR="00ED5505" w:rsidRDefault="00ED5505" w:rsidP="00ED5505">
      <w:pPr>
        <w:spacing w:line="300" w:lineRule="exact"/>
        <w:ind w:right="301" w:firstLineChars="100" w:firstLine="210"/>
        <w:jc w:val="right"/>
        <w:rPr>
          <w:rFonts w:hAnsi="宋体"/>
        </w:rPr>
      </w:pPr>
    </w:p>
    <w:p w:rsidR="00ED5505" w:rsidRDefault="00ED5505" w:rsidP="00ED5505">
      <w:pPr>
        <w:spacing w:line="300" w:lineRule="exact"/>
        <w:ind w:right="301" w:firstLineChars="100" w:firstLine="21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hAnsi="宋体" w:hint="eastAsia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_GB2312" w:eastAsia="仿宋_GB2312" w:hAnsi="仿宋" w:hint="eastAsia"/>
          <w:sz w:val="32"/>
          <w:szCs w:val="32"/>
        </w:rPr>
        <w:t>（2021）陕汉狱减字第581号</w:t>
      </w:r>
    </w:p>
    <w:p w:rsidR="00ED5505" w:rsidRDefault="00ED5505" w:rsidP="00ED5505">
      <w:pPr>
        <w:spacing w:line="300" w:lineRule="exact"/>
        <w:ind w:right="301" w:firstLineChars="100" w:firstLine="320"/>
        <w:jc w:val="right"/>
        <w:rPr>
          <w:rFonts w:ascii="仿宋_GB2312" w:eastAsia="仿宋_GB2312" w:hAnsi="仿宋" w:hint="eastAsia"/>
          <w:sz w:val="32"/>
          <w:szCs w:val="32"/>
        </w:rPr>
      </w:pPr>
    </w:p>
    <w:p w:rsidR="00ED5505" w:rsidRDefault="00ED5505" w:rsidP="00ED5505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罪犯尹见金，曾用名尹彦斌、尹锐，男，1979年3月19日出生于甘肃省会宁县，汉族，初中文化。现在陕西省汉中监狱服刑。</w:t>
      </w:r>
    </w:p>
    <w:p w:rsidR="00ED5505" w:rsidRDefault="00ED5505" w:rsidP="00ED5505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高级人民法院于2008年8月6日作出（2007）陕刑一终字第262号刑事判决，以被告人尹见金犯故意杀人罪，判处死刑，缓期二年执行，剥夺政治权利终身。2008年11月28日送陕西省汉中监狱服刑。2011年3月25日经陕西省高级人民法院以（2011）陕刑执字第208号刑事裁定减为无期徒刑，剥夺政治权利终身；2013年9月20日经陕西省高级人民法院以（2013）陕刑执字第00620号刑事裁定减为有期徒刑十八年，剥夺政治权利减为七年；2016年1月16日经陕西省汉中市中级人民法院以（2016）陕07刑更46号刑事裁定减去有期徒刑一年十一个月，剥夺政治权利七年不变；2018年12月28日经陕西省汉中市中级人民法院以（2018）陕07刑更925号刑事裁定减去有期徒刑八个月（刑期至2029年2月19日止），剥夺政治权利七年不变。前一次减刑裁定送达时间是2019年1月23日。</w:t>
      </w:r>
    </w:p>
    <w:p w:rsidR="00ED5505" w:rsidRDefault="00ED5505" w:rsidP="00ED5505">
      <w:pPr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该犯确有悔改表现，具体事实如下：</w:t>
      </w:r>
    </w:p>
    <w:p w:rsidR="00ED5505" w:rsidRDefault="00ED5505" w:rsidP="00ED5505">
      <w:pPr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该犯在服刑期间，能够认识犯罪的危害，深挖犯罪根源；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遵守法律法规及监规，接受教育改造；能够主动参加“三课”学习，学习态度端正，考试成绩合格；积极参加生产劳动，在服装加工岗位上积极肯干，努力完成劳动任务，劳动态度端正。自2018年4月1日起至2021年8月31日止，获得“表扬”5次，获得2018年、2020年监狱改造积极分子各一次。</w:t>
      </w:r>
    </w:p>
    <w:p w:rsidR="00ED5505" w:rsidRDefault="00ED5505" w:rsidP="00ED5505">
      <w:pPr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该犯系暴力犯，具有从严掌握的情形。</w:t>
      </w:r>
    </w:p>
    <w:p w:rsidR="00ED5505" w:rsidRDefault="00ED5505" w:rsidP="00ED5505">
      <w:pPr>
        <w:spacing w:line="6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尹见金予以减去有期徒刑八个月，剥夺政治权利七年不变。</w:t>
      </w:r>
    </w:p>
    <w:p w:rsidR="00ED5505" w:rsidRDefault="00ED5505" w:rsidP="00ED5505">
      <w:pPr>
        <w:spacing w:line="6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</w:p>
    <w:p w:rsidR="00ED5505" w:rsidRDefault="00ED5505" w:rsidP="00ED5505">
      <w:pPr>
        <w:pStyle w:val="a3"/>
        <w:ind w:firstLineChars="200" w:firstLine="640"/>
        <w:rPr>
          <w:rFonts w:hAnsi="仿宋" w:hint="eastAsia"/>
        </w:rPr>
      </w:pPr>
      <w:r>
        <w:rPr>
          <w:rFonts w:hAnsi="仿宋" w:hint="eastAsia"/>
        </w:rPr>
        <w:t>此致</w:t>
      </w:r>
    </w:p>
    <w:p w:rsidR="00ED5505" w:rsidRDefault="00ED5505" w:rsidP="00ED5505">
      <w:pPr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陕西省汉中市人民法院</w:t>
      </w:r>
    </w:p>
    <w:p w:rsidR="00ED5505" w:rsidRDefault="00ED5505" w:rsidP="00ED5505">
      <w:pPr>
        <w:pStyle w:val="a4"/>
        <w:ind w:left="4410"/>
        <w:rPr>
          <w:rFonts w:hAnsi="仿宋" w:hint="eastAsia"/>
        </w:rPr>
      </w:pPr>
    </w:p>
    <w:p w:rsidR="00ED5505" w:rsidRDefault="00ED5505" w:rsidP="00ED5505">
      <w:pPr>
        <w:pStyle w:val="a4"/>
        <w:ind w:left="4410" w:firstLineChars="500" w:firstLine="1600"/>
        <w:rPr>
          <w:rFonts w:hAnsi="仿宋" w:hint="eastAsia"/>
        </w:rPr>
      </w:pPr>
      <w:r>
        <w:rPr>
          <w:rFonts w:hAnsi="仿宋" w:hint="eastAsia"/>
        </w:rPr>
        <w:t>陕西省汉中监狱</w:t>
      </w:r>
    </w:p>
    <w:p w:rsidR="00ED5505" w:rsidRDefault="00ED5505" w:rsidP="00ED5505">
      <w:pPr>
        <w:pStyle w:val="a4"/>
        <w:ind w:leftChars="31" w:left="65"/>
        <w:jc w:val="right"/>
        <w:rPr>
          <w:rFonts w:hAnsi="仿宋" w:hint="eastAsia"/>
        </w:rPr>
      </w:pPr>
      <w:r>
        <w:rPr>
          <w:rFonts w:hAnsi="仿宋" w:hint="eastAsia"/>
        </w:rPr>
        <w:t>2022年6月21日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D5505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505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505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ED5505"/>
    <w:pPr>
      <w:keepNext/>
      <w:keepLines/>
      <w:spacing w:before="340" w:after="330" w:line="578" w:lineRule="auto"/>
      <w:outlineLvl w:val="0"/>
    </w:pPr>
    <w:rPr>
      <w:rFonts w:ascii="仿宋_GB2312" w:eastAsia="仿宋_GB2312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ED5505"/>
    <w:rPr>
      <w:rFonts w:ascii="仿宋_GB2312" w:eastAsia="仿宋_GB2312" w:hAnsi="Times New Roman" w:cs="Times New Roman"/>
      <w:b/>
      <w:bCs/>
      <w:kern w:val="44"/>
      <w:sz w:val="44"/>
      <w:szCs w:val="44"/>
    </w:rPr>
  </w:style>
  <w:style w:type="character" w:customStyle="1" w:styleId="Char">
    <w:name w:val="称呼 Char"/>
    <w:link w:val="a3"/>
    <w:rsid w:val="00ED5505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ED5505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ED5505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ED5505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ED5505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ED5505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2022-07-04T01:56:00Z</dcterms:created>
  <dcterms:modified xsi:type="dcterms:W3CDTF">2022-07-04T02:00:00Z</dcterms:modified>
</cp:coreProperties>
</file>