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A98" w:rsidRDefault="00433A98" w:rsidP="00433A98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433A98" w:rsidRDefault="00433A98" w:rsidP="00433A98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提请对罪犯张卫刚减刑建议书</w:t>
      </w:r>
      <w:r>
        <w:rPr>
          <w:rFonts w:ascii="宋体" w:hAnsi="宋体"/>
          <w:b/>
          <w:sz w:val="18"/>
          <w:szCs w:val="18"/>
        </w:rPr>
        <w:t xml:space="preserve"> </w:t>
      </w:r>
    </w:p>
    <w:p w:rsidR="00433A98" w:rsidRDefault="00433A98" w:rsidP="00433A98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433A98" w:rsidRDefault="00433A98" w:rsidP="00433A98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649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433A98" w:rsidRDefault="00433A98" w:rsidP="00433A98">
      <w:pPr>
        <w:jc w:val="center"/>
        <w:rPr>
          <w:rFonts w:ascii="宋体" w:hAnsi="宋体"/>
          <w:b/>
          <w:sz w:val="44"/>
          <w:szCs w:val="44"/>
        </w:rPr>
      </w:pPr>
    </w:p>
    <w:p w:rsidR="00433A98" w:rsidRDefault="00433A98" w:rsidP="00433A9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罪犯张卫刚，曾用名张伟，男，</w:t>
      </w:r>
      <w:r>
        <w:rPr>
          <w:rFonts w:ascii="仿宋_GB2312" w:eastAsia="仿宋_GB2312" w:hAnsi="宋体"/>
          <w:sz w:val="32"/>
          <w:szCs w:val="32"/>
        </w:rPr>
        <w:t>1965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日出生于陕西省周至县，汉族，初中文化。现在陕西省汉中监狱服刑。</w:t>
      </w:r>
    </w:p>
    <w:p w:rsidR="00433A98" w:rsidRDefault="00433A98" w:rsidP="00433A9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(2010)</w:t>
      </w:r>
      <w:r>
        <w:rPr>
          <w:rFonts w:ascii="仿宋_GB2312" w:eastAsia="仿宋_GB2312" w:hAnsi="宋体" w:hint="eastAsia"/>
          <w:sz w:val="32"/>
          <w:szCs w:val="32"/>
        </w:rPr>
        <w:t>西刑一初字第</w:t>
      </w:r>
      <w:r>
        <w:rPr>
          <w:rFonts w:ascii="仿宋_GB2312" w:eastAsia="仿宋_GB2312" w:hAnsi="宋体"/>
          <w:sz w:val="32"/>
          <w:szCs w:val="32"/>
        </w:rPr>
        <w:t>117</w:t>
      </w:r>
      <w:r>
        <w:rPr>
          <w:rFonts w:ascii="仿宋_GB2312" w:eastAsia="仿宋_GB2312" w:hAnsi="宋体" w:hint="eastAsia"/>
          <w:sz w:val="32"/>
          <w:szCs w:val="32"/>
        </w:rPr>
        <w:t>号刑事判决，以被告人张卫刚犯贩卖毒品罪，判处无期徒刑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剥夺政治权利终身，并处没收个人全部财产（已缴纳</w:t>
      </w:r>
      <w:r>
        <w:rPr>
          <w:rFonts w:ascii="仿宋_GB2312" w:eastAsia="仿宋_GB2312" w:hAnsi="宋体"/>
          <w:sz w:val="32"/>
          <w:szCs w:val="32"/>
        </w:rPr>
        <w:t>6000</w:t>
      </w:r>
      <w:r>
        <w:rPr>
          <w:rFonts w:ascii="仿宋_GB2312" w:eastAsia="仿宋_GB2312" w:hAnsi="宋体" w:hint="eastAsia"/>
          <w:sz w:val="32"/>
          <w:szCs w:val="32"/>
        </w:rPr>
        <w:t>元，终结执行）。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27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25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00167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号刑事裁定减为有期徒刑十八年九个月，剥夺政治权利减为七年；</w:t>
      </w:r>
      <w:r>
        <w:rPr>
          <w:rFonts w:ascii="仿宋_GB2312" w:eastAsia="仿宋_GB2312" w:hAnsi="宋体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22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）汉中刑减字第</w:t>
      </w:r>
      <w:r>
        <w:rPr>
          <w:rFonts w:ascii="仿宋_GB2312" w:eastAsia="仿宋_GB2312" w:hAnsi="宋体"/>
          <w:sz w:val="32"/>
          <w:szCs w:val="32"/>
        </w:rPr>
        <w:t>01424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号刑事裁定减去有期徒刑二年，剥夺政治权利七年不变；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14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394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sz w:val="32"/>
          <w:szCs w:val="32"/>
        </w:rPr>
        <w:t>2029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24</w:t>
      </w:r>
      <w:r>
        <w:rPr>
          <w:rFonts w:ascii="仿宋_GB2312" w:eastAsia="仿宋_GB2312" w:hAnsi="宋体" w:hint="eastAsia"/>
          <w:sz w:val="32"/>
          <w:szCs w:val="32"/>
        </w:rPr>
        <w:t>日止），剥夺政治权利七年不变。前一次减刑裁定送达时间是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433A98" w:rsidRDefault="00433A98" w:rsidP="00433A9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433A98" w:rsidRDefault="00433A98" w:rsidP="00433A98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该犯在服刑期间，能够认罪悔罪，积极靠拢政府；间隔期内曾因违犯监规纪律受到扣分处理，经警察批评教育后，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能及时认识并改正错误；积极参加政治、文化、技术学习，认真完成作业，考试成绩合格；积极参加生产劳动，在伙房岗位上积极肯干，努力完成劳动任务，劳动态度端正。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2017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11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</w:t>
      </w:r>
      <w:r>
        <w:rPr>
          <w:rFonts w:ascii="仿宋_GB2312" w:eastAsia="仿宋_GB2312" w:hAnsi="宋体" w:hint="eastAsia"/>
          <w:sz w:val="32"/>
          <w:szCs w:val="32"/>
        </w:rPr>
        <w:t>获得“表扬”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次。</w:t>
      </w:r>
    </w:p>
    <w:p w:rsidR="00433A98" w:rsidRDefault="00433A98" w:rsidP="00433A98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该犯因受到一次性</w:t>
      </w:r>
      <w:r>
        <w:rPr>
          <w:rFonts w:ascii="仿宋_GB2312" w:eastAsia="仿宋_GB2312" w:hAnsi="Times New Roman"/>
          <w:sz w:val="32"/>
          <w:szCs w:val="32"/>
        </w:rPr>
        <w:t>60</w:t>
      </w:r>
      <w:r>
        <w:rPr>
          <w:rFonts w:ascii="仿宋_GB2312" w:eastAsia="仿宋_GB2312" w:hAnsi="Times New Roman" w:hint="eastAsia"/>
          <w:sz w:val="32"/>
          <w:szCs w:val="32"/>
        </w:rPr>
        <w:t>分以上、累计</w:t>
      </w:r>
      <w:r>
        <w:rPr>
          <w:rFonts w:ascii="仿宋_GB2312" w:eastAsia="仿宋_GB2312" w:hAnsi="Times New Roman"/>
          <w:sz w:val="32"/>
          <w:szCs w:val="32"/>
        </w:rPr>
        <w:t>100</w:t>
      </w:r>
      <w:r>
        <w:rPr>
          <w:rFonts w:ascii="仿宋_GB2312" w:eastAsia="仿宋_GB2312" w:hAnsi="Times New Roman" w:hint="eastAsia"/>
          <w:sz w:val="32"/>
          <w:szCs w:val="32"/>
        </w:rPr>
        <w:t>分以上扣分处理，具有从严掌握的情形。</w:t>
      </w:r>
    </w:p>
    <w:p w:rsidR="00433A98" w:rsidRDefault="00433A98" w:rsidP="00433A98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张卫刚予以减刑七个月，剥夺政治权利七年不变。</w:t>
      </w:r>
    </w:p>
    <w:p w:rsidR="00433A98" w:rsidRDefault="00433A98" w:rsidP="00433A98">
      <w:pPr>
        <w:tabs>
          <w:tab w:val="left" w:pos="6811"/>
        </w:tabs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ab/>
      </w:r>
    </w:p>
    <w:p w:rsidR="00433A98" w:rsidRDefault="00433A98" w:rsidP="00433A98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33A98" w:rsidRDefault="00433A98" w:rsidP="00433A98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433A98" w:rsidRDefault="00433A98" w:rsidP="00433A98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433A98" w:rsidRDefault="00433A98" w:rsidP="00433A98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33A98" w:rsidRDefault="00433A98" w:rsidP="00433A98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33A98" w:rsidRDefault="00433A98" w:rsidP="00433A98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433A98" w:rsidRDefault="00433A98" w:rsidP="00433A98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3A98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3A98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9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2022-07-05T02:28:00Z</dcterms:created>
  <dcterms:modified xsi:type="dcterms:W3CDTF">2022-07-05T02:29:00Z</dcterms:modified>
</cp:coreProperties>
</file>