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9D" w:rsidRDefault="0033749D" w:rsidP="0033749D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33749D" w:rsidRDefault="0033749D" w:rsidP="0033749D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提请对罪犯曹克建减刑建议书</w:t>
      </w:r>
    </w:p>
    <w:p w:rsidR="0033749D" w:rsidRDefault="0033749D" w:rsidP="0033749D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33749D" w:rsidRDefault="0033749D" w:rsidP="0033749D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（2021）陕汉狱减字第439号</w:t>
      </w:r>
    </w:p>
    <w:p w:rsidR="0033749D" w:rsidRDefault="0033749D" w:rsidP="0033749D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33749D" w:rsidRDefault="0033749D" w:rsidP="0033749D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罪犯曹克建，男，1974年10月2日出生于陕西省宝鸡市，汉族，初中文化。现在陕西省汉中监狱服刑。</w:t>
      </w:r>
    </w:p>
    <w:p w:rsidR="0033749D" w:rsidRDefault="0033749D" w:rsidP="0033749D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宝鸡市中级人民法院于2007年12月26日作出(2007)宝刑一初字第031号刑事附带民事判决，以被告人曹克建犯故意杀人罪，判处死刑，缓期二年执行,剥夺政治权利终身，附带民事赔偿8459元。2008年8月27日送陕西省汉中监狱服刑。2011年3月10日经陕西省高级人民法院以（2011）陕刑执字第15号刑事裁定减为无期徒刑，剥夺政治权利终身；2013年9月20日经陕西省高级人民法院以（2013）陕刑执字第00586号刑事裁定减为有期徒刑十九年，剥夺政治权利减为七年；2016年1月16日经陕西省汉中市中级人民法院以（2016）陕07刑更299号刑事裁定减去有期徒刑十个月，剥夺政治权利七年不变；2018年12月26日经陕西省汉中市中级人民法院以（2018）陕07刑更815号刑事裁定减去有期徒刑六个月（刑期至2031年5月19日止），剥夺政治权利七年不变。前一次减刑裁定送达时间是2019年1月23日。</w:t>
      </w:r>
    </w:p>
    <w:p w:rsidR="0033749D" w:rsidRDefault="0033749D" w:rsidP="0033749D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33749D" w:rsidRDefault="0033749D" w:rsidP="0033749D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本次考核区间内，该犯能够认罪服法，服从判决，接受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改造，积极配合政府管理教育，深刻反省自我的罪行；能严格遵守监规纪律和规章制度，能牢记“四项”内容规范自己的一言一行；能积极参加生产劳动，努力钻研生产技术，遵守劳动现场纪律；能按时参加“三课”学习，积极参加监狱开展的各项教育活动，遵守学习纪律，考试成绩合格。</w:t>
      </w:r>
      <w:r>
        <w:rPr>
          <w:rFonts w:ascii="仿宋_GB2312" w:eastAsia="仿宋_GB2312" w:hint="eastAsia"/>
          <w:sz w:val="32"/>
          <w:szCs w:val="32"/>
        </w:rPr>
        <w:t>自2018年4月1日起至2021年8月31日止，获得“表扬”5次，符合减刑的法定条件。</w:t>
      </w:r>
    </w:p>
    <w:p w:rsidR="0033749D" w:rsidRDefault="0033749D" w:rsidP="0033749D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该犯系暴力犯、间隔期内未履行财产性判项消费低于一般水平，具有从严掌握的情形。</w:t>
      </w:r>
    </w:p>
    <w:p w:rsidR="0033749D" w:rsidRDefault="0033749D" w:rsidP="0033749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曹克建予以减去有期徒刑六个月，剥夺政治权利七年不变。</w:t>
      </w:r>
    </w:p>
    <w:p w:rsidR="0033749D" w:rsidRDefault="0033749D" w:rsidP="0033749D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33749D" w:rsidRDefault="0033749D" w:rsidP="0033749D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33749D" w:rsidRDefault="0033749D" w:rsidP="0033749D">
      <w:pPr>
        <w:pStyle w:val="a4"/>
        <w:ind w:leftChars="0" w:left="0"/>
        <w:jc w:val="right"/>
        <w:rPr>
          <w:rFonts w:hint="eastAsia"/>
        </w:rPr>
      </w:pPr>
    </w:p>
    <w:p w:rsidR="0033749D" w:rsidRDefault="0033749D" w:rsidP="0033749D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33749D" w:rsidRDefault="0033749D" w:rsidP="0033749D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749D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3749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4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33749D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33749D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33749D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33749D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33749D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33749D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2022-07-04T02:35:00Z</dcterms:created>
  <dcterms:modified xsi:type="dcterms:W3CDTF">2022-07-04T02:35:00Z</dcterms:modified>
</cp:coreProperties>
</file>